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27ACC" w14:textId="77777777" w:rsidR="00592B91" w:rsidRPr="00E55094" w:rsidRDefault="00592B91" w:rsidP="002B22D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14:paraId="4ACF5F13" w14:textId="382C4284" w:rsidR="00C36A79" w:rsidRPr="00E55094" w:rsidRDefault="00E55094" w:rsidP="002B22D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r w:rsidRPr="00E55094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 xml:space="preserve">Zaproszenie do składania wniosków </w:t>
      </w:r>
    </w:p>
    <w:p w14:paraId="107F3C7D" w14:textId="77777777" w:rsidR="00C36A79" w:rsidRDefault="00C36A79" w:rsidP="002B22D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C40400D" w14:textId="77777777" w:rsidR="00C36A79" w:rsidRPr="002B22D4" w:rsidRDefault="00C36A79" w:rsidP="002B22D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EEED148" w14:textId="000B5C9C" w:rsidR="002B22D4" w:rsidRPr="00C36A79" w:rsidRDefault="00E1773F" w:rsidP="00CE54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31D21"/>
          <w:sz w:val="24"/>
          <w:szCs w:val="24"/>
          <w:lang w:eastAsia="pl-PL"/>
        </w:rPr>
      </w:pPr>
      <w:r w:rsidRPr="00C36A79">
        <w:rPr>
          <w:rFonts w:ascii="Times New Roman" w:eastAsia="Times New Roman" w:hAnsi="Times New Roman" w:cs="Times New Roman"/>
          <w:b/>
          <w:bCs/>
          <w:color w:val="231D21"/>
          <w:sz w:val="24"/>
          <w:szCs w:val="24"/>
          <w:lang w:eastAsia="pl-PL"/>
        </w:rPr>
        <w:t xml:space="preserve">Burmistrz </w:t>
      </w:r>
      <w:r w:rsidR="002B22D4" w:rsidRPr="00C36A79">
        <w:rPr>
          <w:rFonts w:ascii="Times New Roman" w:eastAsia="Times New Roman" w:hAnsi="Times New Roman" w:cs="Times New Roman"/>
          <w:b/>
          <w:bCs/>
          <w:color w:val="231D21"/>
          <w:sz w:val="24"/>
          <w:szCs w:val="24"/>
          <w:lang w:eastAsia="pl-PL"/>
        </w:rPr>
        <w:t>Miasta</w:t>
      </w:r>
      <w:r w:rsidRPr="00C36A79">
        <w:rPr>
          <w:rFonts w:ascii="Times New Roman" w:eastAsia="Times New Roman" w:hAnsi="Times New Roman" w:cs="Times New Roman"/>
          <w:b/>
          <w:bCs/>
          <w:color w:val="231D21"/>
          <w:sz w:val="24"/>
          <w:szCs w:val="24"/>
          <w:lang w:eastAsia="pl-PL"/>
        </w:rPr>
        <w:t xml:space="preserve"> i Gminy Sanniki </w:t>
      </w:r>
      <w:r w:rsidR="00F04986">
        <w:rPr>
          <w:rFonts w:ascii="Times New Roman" w:eastAsia="Times New Roman" w:hAnsi="Times New Roman" w:cs="Times New Roman"/>
          <w:b/>
          <w:bCs/>
          <w:color w:val="231D21"/>
          <w:sz w:val="24"/>
          <w:szCs w:val="24"/>
          <w:lang w:eastAsia="pl-PL"/>
        </w:rPr>
        <w:t xml:space="preserve">w ramach konsultacji społecznych </w:t>
      </w:r>
      <w:r w:rsidR="00C36A79" w:rsidRPr="00C36A79">
        <w:rPr>
          <w:rFonts w:ascii="Times New Roman" w:eastAsia="Times New Roman" w:hAnsi="Times New Roman" w:cs="Times New Roman"/>
          <w:b/>
          <w:bCs/>
          <w:color w:val="231D21"/>
          <w:sz w:val="24"/>
          <w:szCs w:val="24"/>
          <w:lang w:eastAsia="pl-PL"/>
        </w:rPr>
        <w:t xml:space="preserve">zaprasza </w:t>
      </w:r>
      <w:r w:rsidR="00C36A79" w:rsidRPr="00C36A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 xml:space="preserve">wszystkich zainteresowanych, w tym mieszkańców, przedsiębiorców, organizacje pozarządowe oraz inne osoby/instytucje zainteresowane </w:t>
      </w:r>
      <w:r w:rsidR="00C36A79" w:rsidRPr="00C36A79">
        <w:rPr>
          <w:rFonts w:ascii="Times New Roman" w:eastAsia="Times New Roman" w:hAnsi="Times New Roman" w:cs="Times New Roman"/>
          <w:b/>
          <w:bCs/>
          <w:color w:val="231D21"/>
          <w:sz w:val="24"/>
          <w:szCs w:val="24"/>
          <w:lang w:eastAsia="pl-PL"/>
        </w:rPr>
        <w:t xml:space="preserve">do składania wniosków </w:t>
      </w:r>
      <w:r w:rsidR="00C36A79">
        <w:rPr>
          <w:rFonts w:ascii="Times New Roman" w:eastAsia="Times New Roman" w:hAnsi="Times New Roman" w:cs="Times New Roman"/>
          <w:b/>
          <w:bCs/>
          <w:color w:val="231D21"/>
          <w:sz w:val="24"/>
          <w:szCs w:val="24"/>
          <w:lang w:eastAsia="pl-PL"/>
        </w:rPr>
        <w:t>dotyczących</w:t>
      </w:r>
      <w:r w:rsidRPr="00C36A79">
        <w:rPr>
          <w:rFonts w:ascii="Times New Roman" w:eastAsia="Times New Roman" w:hAnsi="Times New Roman" w:cs="Times New Roman"/>
          <w:b/>
          <w:bCs/>
          <w:color w:val="231D21"/>
          <w:sz w:val="24"/>
          <w:szCs w:val="24"/>
          <w:lang w:eastAsia="pl-PL"/>
        </w:rPr>
        <w:t xml:space="preserve"> </w:t>
      </w:r>
      <w:r w:rsidR="002B22D4" w:rsidRPr="00C36A79">
        <w:rPr>
          <w:rFonts w:ascii="Times New Roman" w:eastAsia="Times New Roman" w:hAnsi="Times New Roman" w:cs="Times New Roman"/>
          <w:b/>
          <w:bCs/>
          <w:color w:val="231D21"/>
          <w:sz w:val="24"/>
          <w:szCs w:val="24"/>
          <w:lang w:eastAsia="pl-PL"/>
        </w:rPr>
        <w:t>Studium Uwarunkowań i Kierunków Zagospodarowania Przestrzennego</w:t>
      </w:r>
      <w:r w:rsidRPr="00C36A79">
        <w:rPr>
          <w:rFonts w:ascii="Times New Roman" w:eastAsia="Times New Roman" w:hAnsi="Times New Roman" w:cs="Times New Roman"/>
          <w:b/>
          <w:bCs/>
          <w:color w:val="231D21"/>
          <w:sz w:val="24"/>
          <w:szCs w:val="24"/>
          <w:lang w:eastAsia="pl-PL"/>
        </w:rPr>
        <w:t xml:space="preserve"> Miasta i Gminy Sanniki</w:t>
      </w:r>
      <w:r w:rsidR="00897BCE" w:rsidRPr="00C36A79">
        <w:rPr>
          <w:rFonts w:ascii="Times New Roman" w:eastAsia="Times New Roman" w:hAnsi="Times New Roman" w:cs="Times New Roman"/>
          <w:b/>
          <w:bCs/>
          <w:color w:val="231D21"/>
          <w:sz w:val="24"/>
          <w:szCs w:val="24"/>
          <w:lang w:eastAsia="pl-PL"/>
        </w:rPr>
        <w:t xml:space="preserve">. </w:t>
      </w:r>
    </w:p>
    <w:p w14:paraId="62C4C1E8" w14:textId="77777777" w:rsidR="00C36A79" w:rsidRPr="00C36A79" w:rsidRDefault="00C36A79" w:rsidP="00C36A79">
      <w:pPr>
        <w:pStyle w:val="NormalnyWeb"/>
        <w:spacing w:before="0" w:beforeAutospacing="0" w:after="0" w:afterAutospacing="0" w:line="360" w:lineRule="auto"/>
        <w:jc w:val="both"/>
      </w:pPr>
      <w:r w:rsidRPr="00C36A79">
        <w:t xml:space="preserve">Wnioski można składać: </w:t>
      </w:r>
    </w:p>
    <w:p w14:paraId="314FBC65" w14:textId="19165152" w:rsidR="00C36A79" w:rsidRPr="00C36A79" w:rsidRDefault="00C36A79" w:rsidP="00C36A79">
      <w:pPr>
        <w:pStyle w:val="NormalnyWeb"/>
        <w:spacing w:before="0" w:beforeAutospacing="0" w:after="0" w:afterAutospacing="0" w:line="360" w:lineRule="auto"/>
        <w:jc w:val="both"/>
      </w:pPr>
      <w:r w:rsidRPr="00C36A79">
        <w:t xml:space="preserve">a) na Platformie Cyfrowa Demokracja </w:t>
      </w:r>
      <w:r>
        <w:t>link do strony:</w:t>
      </w:r>
      <w:hyperlink r:id="rId8" w:tgtFrame="_blank" w:history="1">
        <w:r w:rsidRPr="00C36A79">
          <w:rPr>
            <w:rStyle w:val="Hipercze"/>
          </w:rPr>
          <w:t>http://cyfrowademokracja.pl/konsultacje-spoleczne/konsultacje-studium-uwarunkowan-i-kierunkow-zagospodarowania-przestrzennego-w-sannikach</w:t>
        </w:r>
      </w:hyperlink>
      <w:r w:rsidR="00CE5459" w:rsidRPr="00CE5459">
        <w:rPr>
          <w:rStyle w:val="Hipercze"/>
          <w:color w:val="000000" w:themeColor="text1"/>
        </w:rPr>
        <w:t>;</w:t>
      </w:r>
    </w:p>
    <w:p w14:paraId="5AFB43BC" w14:textId="77777777" w:rsidR="00C36A79" w:rsidRPr="00C36A79" w:rsidRDefault="00C36A79" w:rsidP="00C36A79">
      <w:pPr>
        <w:pStyle w:val="NormalnyWeb"/>
        <w:spacing w:before="0" w:beforeAutospacing="0" w:after="0" w:afterAutospacing="0" w:line="360" w:lineRule="auto"/>
        <w:jc w:val="both"/>
      </w:pPr>
      <w:r w:rsidRPr="00C36A79">
        <w:rPr>
          <w:rStyle w:val="Uwydatnienie"/>
          <w:i w:val="0"/>
        </w:rPr>
        <w:t>(na platformie oprócz formularza online znajdą Państwo formularz w wersji do druku)</w:t>
      </w:r>
      <w:r w:rsidRPr="00C36A79">
        <w:t xml:space="preserve"> </w:t>
      </w:r>
    </w:p>
    <w:p w14:paraId="7462635A" w14:textId="601C50BC" w:rsidR="00C36A79" w:rsidRPr="00C36A79" w:rsidRDefault="00C36A79" w:rsidP="00C36A79">
      <w:pPr>
        <w:pStyle w:val="NormalnyWeb"/>
        <w:spacing w:before="0" w:beforeAutospacing="0" w:after="0" w:afterAutospacing="0" w:line="360" w:lineRule="auto"/>
        <w:jc w:val="both"/>
      </w:pPr>
      <w:r w:rsidRPr="00C36A79">
        <w:t xml:space="preserve">b) na portalu GIS: </w:t>
      </w:r>
      <w:hyperlink r:id="rId9" w:tgtFrame="_blank" w:history="1">
        <w:r w:rsidRPr="00C36A79">
          <w:rPr>
            <w:rStyle w:val="Hipercze"/>
          </w:rPr>
          <w:t>sanniki.geoportalgminy.pl</w:t>
        </w:r>
      </w:hyperlink>
    </w:p>
    <w:p w14:paraId="7D8A6EA6" w14:textId="1FB49108" w:rsidR="00C36A79" w:rsidRPr="00C36A79" w:rsidRDefault="00C36A79" w:rsidP="00C36A79">
      <w:pPr>
        <w:pStyle w:val="NormalnyWeb"/>
        <w:spacing w:before="0" w:beforeAutospacing="0" w:after="0" w:afterAutospacing="0" w:line="360" w:lineRule="auto"/>
        <w:jc w:val="both"/>
      </w:pPr>
      <w:r w:rsidRPr="00C36A79">
        <w:rPr>
          <w:rStyle w:val="Uwydatnienie"/>
          <w:i w:val="0"/>
        </w:rPr>
        <w:t xml:space="preserve">(na portalu znajdą Państwo interaktywną mapę oraz formularz online do złożenia opinii </w:t>
      </w:r>
      <w:r w:rsidRPr="00C36A79">
        <w:rPr>
          <w:rStyle w:val="Uwydatnienie"/>
          <w:i w:val="0"/>
        </w:rPr>
        <w:br/>
        <w:t>z opcją zaznaczenia na mapie terenu, którego opinia dotyczy)</w:t>
      </w:r>
      <w:r w:rsidR="00CE5459">
        <w:t>;</w:t>
      </w:r>
    </w:p>
    <w:p w14:paraId="42C3D95B" w14:textId="6597204F" w:rsidR="00C36A79" w:rsidRPr="00C36A79" w:rsidRDefault="00C36A79" w:rsidP="00C36A79">
      <w:pPr>
        <w:pStyle w:val="NormalnyWeb"/>
        <w:spacing w:before="0" w:beforeAutospacing="0" w:after="0" w:afterAutospacing="0" w:line="360" w:lineRule="auto"/>
        <w:jc w:val="both"/>
      </w:pPr>
      <w:r w:rsidRPr="00C36A79">
        <w:t xml:space="preserve">c) bezpośrednio w Urzędzie Miasta i Gminy Sanniki z siedzibą: ul. Warszawska 169, </w:t>
      </w:r>
      <w:r w:rsidRPr="00C36A79">
        <w:br/>
      </w:r>
      <w:r w:rsidR="00CE5459">
        <w:t>09-540 Sanniki, pokój nr 14;</w:t>
      </w:r>
    </w:p>
    <w:p w14:paraId="6E76460E" w14:textId="71BF6F1B" w:rsidR="00C36A79" w:rsidRPr="00C36A79" w:rsidRDefault="00C36A79" w:rsidP="00C36A79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 w:rsidRPr="00C36A79">
        <w:t xml:space="preserve">d) drogą e-mail na adres: </w:t>
      </w:r>
      <w:r w:rsidRPr="00C36A79">
        <w:rPr>
          <w:b/>
          <w:u w:val="single"/>
        </w:rPr>
        <w:t>sanniki@zgwrp.org.pl</w:t>
      </w:r>
      <w:r w:rsidR="00CE5459">
        <w:rPr>
          <w:b/>
          <w:u w:val="single"/>
        </w:rPr>
        <w:t>;</w:t>
      </w:r>
    </w:p>
    <w:p w14:paraId="1001714D" w14:textId="58165B0A" w:rsidR="001657C1" w:rsidRDefault="00C36A79" w:rsidP="00C36A79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 w:rsidRPr="00C36A79">
        <w:t xml:space="preserve">e) za pośrednictwem portalu </w:t>
      </w:r>
      <w:proofErr w:type="spellStart"/>
      <w:r w:rsidRPr="00C36A79">
        <w:t>ePUAP</w:t>
      </w:r>
      <w:proofErr w:type="spellEnd"/>
      <w:r w:rsidRPr="00C36A79">
        <w:t xml:space="preserve"> na adres skrzynki: </w:t>
      </w:r>
      <w:r w:rsidRPr="00C36A79">
        <w:rPr>
          <w:b/>
          <w:u w:val="single"/>
        </w:rPr>
        <w:t>2vy02k8dw7</w:t>
      </w:r>
      <w:r w:rsidR="00CE5459">
        <w:rPr>
          <w:b/>
          <w:u w:val="single"/>
        </w:rPr>
        <w:t>.</w:t>
      </w:r>
    </w:p>
    <w:p w14:paraId="41A97A36" w14:textId="77777777" w:rsidR="00F04986" w:rsidRDefault="00F04986" w:rsidP="00C36A79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</w:p>
    <w:p w14:paraId="4EEC8D69" w14:textId="4B401DDB" w:rsidR="00F04986" w:rsidRDefault="00F04986" w:rsidP="00C36A79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 w:rsidRPr="00F04986">
        <w:rPr>
          <w:b/>
        </w:rPr>
        <w:t>Druk formularza konsultacyjnego jest dostępny na stronie</w:t>
      </w:r>
      <w:r w:rsidR="006D4C10">
        <w:rPr>
          <w:b/>
        </w:rPr>
        <w:t>:</w:t>
      </w:r>
      <w:r w:rsidRPr="00F04986">
        <w:rPr>
          <w:b/>
        </w:rPr>
        <w:t xml:space="preserve"> </w:t>
      </w:r>
      <w:r>
        <w:rPr>
          <w:b/>
          <w:u w:val="single"/>
        </w:rPr>
        <w:t xml:space="preserve">www.sanniki.bip.org.pl </w:t>
      </w:r>
      <w:r w:rsidRPr="00F04986">
        <w:rPr>
          <w:b/>
        </w:rPr>
        <w:t>oraz</w:t>
      </w:r>
      <w:r>
        <w:rPr>
          <w:b/>
          <w:u w:val="single"/>
        </w:rPr>
        <w:t xml:space="preserve"> www.sanniki.pl.</w:t>
      </w:r>
    </w:p>
    <w:p w14:paraId="7279136A" w14:textId="77777777" w:rsidR="00C36A79" w:rsidRDefault="00C36A79" w:rsidP="00C36A79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</w:p>
    <w:p w14:paraId="4049E7E3" w14:textId="77777777" w:rsidR="00C36A79" w:rsidRPr="00C36A79" w:rsidRDefault="00C36A79" w:rsidP="00C36A79">
      <w:pPr>
        <w:pStyle w:val="NormalnyWeb"/>
        <w:spacing w:before="0" w:beforeAutospacing="0" w:after="0" w:afterAutospacing="0" w:line="360" w:lineRule="auto"/>
        <w:jc w:val="both"/>
      </w:pPr>
    </w:p>
    <w:p w14:paraId="5B24F469" w14:textId="1B84C743" w:rsidR="00C36A79" w:rsidRDefault="00E1773F" w:rsidP="00E55094">
      <w:pPr>
        <w:shd w:val="clear" w:color="auto" w:fill="FFFFFF"/>
        <w:spacing w:after="0" w:line="240" w:lineRule="auto"/>
        <w:ind w:left="4956" w:firstLine="709"/>
        <w:rPr>
          <w:rFonts w:ascii="Tahoma" w:eastAsia="Times New Roman" w:hAnsi="Tahoma" w:cs="Tahoma"/>
          <w:color w:val="231D21"/>
          <w:sz w:val="20"/>
          <w:szCs w:val="18"/>
          <w:lang w:eastAsia="pl-PL"/>
        </w:rPr>
      </w:pPr>
      <w:r>
        <w:rPr>
          <w:rFonts w:ascii="Calibri" w:eastAsia="Times New Roman" w:hAnsi="Calibri" w:cs="Calibri"/>
          <w:i/>
          <w:iCs/>
          <w:color w:val="231D21"/>
          <w:lang w:eastAsia="pl-PL"/>
        </w:rPr>
        <w:t>Burmistrz Miasta i Gminy Sanniki</w:t>
      </w:r>
      <w:r w:rsidR="002B22D4" w:rsidRPr="000F5DBF">
        <w:rPr>
          <w:rFonts w:ascii="Tahoma" w:eastAsia="Times New Roman" w:hAnsi="Tahoma" w:cs="Tahoma"/>
          <w:color w:val="231D21"/>
          <w:sz w:val="20"/>
          <w:szCs w:val="18"/>
          <w:lang w:eastAsia="pl-PL"/>
        </w:rPr>
        <w:t> </w:t>
      </w:r>
    </w:p>
    <w:p w14:paraId="72655077" w14:textId="4F00C5CE" w:rsidR="00E55094" w:rsidRDefault="00E55094" w:rsidP="00E55094">
      <w:pPr>
        <w:shd w:val="clear" w:color="auto" w:fill="FFFFFF"/>
        <w:spacing w:after="0" w:line="240" w:lineRule="auto"/>
        <w:ind w:left="4956" w:firstLine="709"/>
        <w:rPr>
          <w:rFonts w:ascii="Tahoma" w:eastAsia="Times New Roman" w:hAnsi="Tahoma" w:cs="Tahoma"/>
          <w:color w:val="231D21"/>
          <w:sz w:val="20"/>
          <w:szCs w:val="18"/>
          <w:lang w:eastAsia="pl-PL"/>
        </w:rPr>
      </w:pPr>
      <w:r>
        <w:rPr>
          <w:rFonts w:ascii="Tahoma" w:eastAsia="Times New Roman" w:hAnsi="Tahoma" w:cs="Tahoma"/>
          <w:color w:val="231D21"/>
          <w:sz w:val="20"/>
          <w:szCs w:val="18"/>
          <w:lang w:eastAsia="pl-PL"/>
        </w:rPr>
        <w:t xml:space="preserve">           /Gabriel Wieczorek/</w:t>
      </w:r>
    </w:p>
    <w:p w14:paraId="5108ADF8" w14:textId="77777777" w:rsidR="00E55094" w:rsidRDefault="00E55094" w:rsidP="00E55094">
      <w:pPr>
        <w:shd w:val="clear" w:color="auto" w:fill="FFFFFF"/>
        <w:spacing w:after="0" w:line="240" w:lineRule="auto"/>
        <w:ind w:left="4956" w:firstLine="709"/>
        <w:rPr>
          <w:rFonts w:ascii="Tahoma" w:eastAsia="Times New Roman" w:hAnsi="Tahoma" w:cs="Tahoma"/>
          <w:color w:val="231D21"/>
          <w:sz w:val="20"/>
          <w:szCs w:val="18"/>
          <w:lang w:eastAsia="pl-PL"/>
        </w:rPr>
      </w:pPr>
    </w:p>
    <w:p w14:paraId="5506E7B4" w14:textId="77777777" w:rsidR="00E55094" w:rsidRDefault="00E55094" w:rsidP="00E55094">
      <w:pPr>
        <w:shd w:val="clear" w:color="auto" w:fill="FFFFFF"/>
        <w:spacing w:after="0" w:line="240" w:lineRule="auto"/>
        <w:ind w:left="4956" w:firstLine="709"/>
        <w:rPr>
          <w:rFonts w:ascii="Tahoma" w:eastAsia="Times New Roman" w:hAnsi="Tahoma" w:cs="Tahoma"/>
          <w:color w:val="231D21"/>
          <w:sz w:val="20"/>
          <w:szCs w:val="18"/>
          <w:lang w:eastAsia="pl-PL"/>
        </w:rPr>
      </w:pPr>
    </w:p>
    <w:p w14:paraId="04F3C3EE" w14:textId="77777777" w:rsidR="00E55094" w:rsidRDefault="00E55094" w:rsidP="00E55094">
      <w:pPr>
        <w:shd w:val="clear" w:color="auto" w:fill="FFFFFF"/>
        <w:spacing w:after="0" w:line="240" w:lineRule="auto"/>
        <w:ind w:left="4956" w:firstLine="709"/>
        <w:rPr>
          <w:rFonts w:ascii="Tahoma" w:eastAsia="Times New Roman" w:hAnsi="Tahoma" w:cs="Tahoma"/>
          <w:color w:val="231D21"/>
          <w:sz w:val="20"/>
          <w:szCs w:val="18"/>
          <w:lang w:eastAsia="pl-PL"/>
        </w:rPr>
      </w:pPr>
    </w:p>
    <w:p w14:paraId="16B02548" w14:textId="77777777" w:rsidR="00E55094" w:rsidRDefault="00E55094" w:rsidP="00E55094">
      <w:pPr>
        <w:shd w:val="clear" w:color="auto" w:fill="FFFFFF"/>
        <w:spacing w:after="0" w:line="240" w:lineRule="auto"/>
        <w:ind w:left="4956" w:firstLine="709"/>
        <w:rPr>
          <w:rFonts w:ascii="Tahoma" w:eastAsia="Times New Roman" w:hAnsi="Tahoma" w:cs="Tahoma"/>
          <w:color w:val="231D21"/>
          <w:sz w:val="20"/>
          <w:szCs w:val="18"/>
          <w:lang w:eastAsia="pl-PL"/>
        </w:rPr>
      </w:pPr>
    </w:p>
    <w:p w14:paraId="7E92E7E3" w14:textId="77777777" w:rsidR="00E55094" w:rsidRDefault="00E55094" w:rsidP="00E55094">
      <w:pPr>
        <w:shd w:val="clear" w:color="auto" w:fill="FFFFFF"/>
        <w:spacing w:after="0" w:line="240" w:lineRule="auto"/>
        <w:ind w:left="4956" w:firstLine="709"/>
        <w:rPr>
          <w:rFonts w:ascii="Tahoma" w:eastAsia="Times New Roman" w:hAnsi="Tahoma" w:cs="Tahoma"/>
          <w:color w:val="231D21"/>
          <w:sz w:val="20"/>
          <w:szCs w:val="18"/>
          <w:lang w:eastAsia="pl-PL"/>
        </w:rPr>
      </w:pPr>
    </w:p>
    <w:p w14:paraId="7D33F1ED" w14:textId="0574BE82" w:rsidR="00794F22" w:rsidRPr="00E55094" w:rsidRDefault="00C36A79" w:rsidP="00E55094">
      <w:pPr>
        <w:shd w:val="clear" w:color="auto" w:fill="FFFFFF"/>
        <w:tabs>
          <w:tab w:val="left" w:pos="4536"/>
        </w:tabs>
        <w:spacing w:after="100" w:afterAutospacing="1" w:line="256" w:lineRule="atLeast"/>
        <w:ind w:hanging="1410"/>
        <w:jc w:val="center"/>
        <w:rPr>
          <w:rFonts w:ascii="Calibri" w:eastAsia="Times New Roman" w:hAnsi="Calibri" w:cs="Calibri"/>
          <w:i/>
          <w:iCs/>
          <w:color w:val="231D21"/>
          <w:lang w:eastAsia="pl-PL"/>
        </w:rPr>
      </w:pPr>
      <w:r>
        <w:rPr>
          <w:rFonts w:ascii="Calibri" w:hAnsi="Calibri" w:cs="Calibri"/>
          <w:i/>
          <w:color w:val="444444"/>
          <w:sz w:val="20"/>
          <w:shd w:val="clear" w:color="auto" w:fill="FFFFFF"/>
        </w:rPr>
        <w:tab/>
      </w:r>
      <w:r w:rsidR="000F5DBF" w:rsidRPr="000F5DBF">
        <w:rPr>
          <w:rFonts w:ascii="Calibri" w:hAnsi="Calibri" w:cs="Calibri"/>
          <w:i/>
          <w:color w:val="444444"/>
          <w:sz w:val="20"/>
          <w:shd w:val="clear" w:color="auto" w:fill="FFFFFF"/>
        </w:rPr>
        <w:t>Jednocześnie informujemy, że konsultacje realizowane są przy wsparciu środków zewnętrznych. Gmina / Miasto pozyskała grant na realizację pogłębionych konsultacji społecznych ze środków Unii Europejskiej w ramach projektu „Rozwinięcie zasobów ludzkich i rzeczowych do prowadzenia procesu pogłębionych konsultacji i monitoringu społecznego w obszarze zagospodarowania i planowania przestrzennego w 20 gminach z terenu całej Polski”.</w:t>
      </w:r>
      <w:bookmarkStart w:id="0" w:name="_GoBack"/>
      <w:bookmarkEnd w:id="0"/>
    </w:p>
    <w:sectPr w:rsidR="00794F22" w:rsidRPr="00E55094" w:rsidSect="00C36A79">
      <w:footerReference w:type="default" r:id="rId10"/>
      <w:footerReference w:type="first" r:id="rId11"/>
      <w:pgSz w:w="11906" w:h="16838"/>
      <w:pgMar w:top="567" w:right="1440" w:bottom="2880" w:left="1440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401D7" w14:textId="77777777" w:rsidR="00291D24" w:rsidRDefault="00291D24" w:rsidP="007454D3">
      <w:pPr>
        <w:spacing w:after="0" w:line="240" w:lineRule="auto"/>
      </w:pPr>
      <w:r>
        <w:separator/>
      </w:r>
    </w:p>
  </w:endnote>
  <w:endnote w:type="continuationSeparator" w:id="0">
    <w:p w14:paraId="4E7D9176" w14:textId="77777777" w:rsidR="00291D24" w:rsidRDefault="00291D24" w:rsidP="0074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7B70" w14:textId="7A198508" w:rsidR="00794F22" w:rsidRDefault="00794F22">
    <w:pPr>
      <w:pStyle w:val="Stopka"/>
    </w:pPr>
    <w:r w:rsidRPr="00630DFC">
      <w:rPr>
        <w:noProof/>
        <w:color w:val="000000" w:themeColor="text1"/>
        <w:lang w:eastAsia="pl-PL"/>
      </w:rPr>
      <w:drawing>
        <wp:inline distT="0" distB="0" distL="0" distR="0" wp14:anchorId="40117F17" wp14:editId="7A456081">
          <wp:extent cx="5756910" cy="836930"/>
          <wp:effectExtent l="0" t="0" r="0" b="127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8DDC3" w14:textId="2FA785E4" w:rsidR="00796061" w:rsidRPr="00630DFC" w:rsidRDefault="00796061" w:rsidP="00630DFC">
    <w:pPr>
      <w:pStyle w:val="Stopka"/>
      <w:jc w:val="center"/>
      <w:rPr>
        <w:color w:val="000000" w:themeColor="text1"/>
      </w:rPr>
    </w:pPr>
    <w:r w:rsidRPr="00630DFC">
      <w:rPr>
        <w:noProof/>
        <w:color w:val="000000" w:themeColor="text1"/>
        <w:lang w:eastAsia="pl-PL"/>
      </w:rPr>
      <w:drawing>
        <wp:inline distT="0" distB="0" distL="0" distR="0" wp14:anchorId="1C5CF7BC" wp14:editId="3598A111">
          <wp:extent cx="5756910" cy="836930"/>
          <wp:effectExtent l="0" t="0" r="0" b="127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F21FE" w14:textId="77777777" w:rsidR="00291D24" w:rsidRDefault="00291D24" w:rsidP="007454D3">
      <w:pPr>
        <w:spacing w:after="0" w:line="240" w:lineRule="auto"/>
      </w:pPr>
      <w:r>
        <w:separator/>
      </w:r>
    </w:p>
  </w:footnote>
  <w:footnote w:type="continuationSeparator" w:id="0">
    <w:p w14:paraId="36B61738" w14:textId="77777777" w:rsidR="00291D24" w:rsidRDefault="00291D24" w:rsidP="00745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EA5"/>
    <w:multiLevelType w:val="hybridMultilevel"/>
    <w:tmpl w:val="DE4ED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F5894"/>
    <w:multiLevelType w:val="hybridMultilevel"/>
    <w:tmpl w:val="E6B09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24B4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617"/>
    <w:multiLevelType w:val="hybridMultilevel"/>
    <w:tmpl w:val="01AE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015"/>
    <w:multiLevelType w:val="hybridMultilevel"/>
    <w:tmpl w:val="850CC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F72E1"/>
    <w:multiLevelType w:val="hybridMultilevel"/>
    <w:tmpl w:val="0366CCB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E737B"/>
    <w:multiLevelType w:val="hybridMultilevel"/>
    <w:tmpl w:val="1BD6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0E40"/>
    <w:multiLevelType w:val="hybridMultilevel"/>
    <w:tmpl w:val="D65A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77E45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21BF9"/>
    <w:multiLevelType w:val="hybridMultilevel"/>
    <w:tmpl w:val="9196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C9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950EC"/>
    <w:multiLevelType w:val="hybridMultilevel"/>
    <w:tmpl w:val="01AEE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901D21"/>
    <w:multiLevelType w:val="multilevel"/>
    <w:tmpl w:val="4D645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DB3751"/>
    <w:multiLevelType w:val="multilevel"/>
    <w:tmpl w:val="4D645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36BC6"/>
    <w:multiLevelType w:val="hybridMultilevel"/>
    <w:tmpl w:val="93BE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97AC2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04C89"/>
    <w:multiLevelType w:val="hybridMultilevel"/>
    <w:tmpl w:val="804C7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756ABC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747CA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C6309"/>
    <w:multiLevelType w:val="hybridMultilevel"/>
    <w:tmpl w:val="01AE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04748"/>
    <w:multiLevelType w:val="hybridMultilevel"/>
    <w:tmpl w:val="D2940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8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7"/>
  </w:num>
  <w:num w:numId="10">
    <w:abstractNumId w:val="13"/>
  </w:num>
  <w:num w:numId="11">
    <w:abstractNumId w:val="4"/>
  </w:num>
  <w:num w:numId="12">
    <w:abstractNumId w:val="11"/>
  </w:num>
  <w:num w:numId="13">
    <w:abstractNumId w:val="5"/>
  </w:num>
  <w:num w:numId="14">
    <w:abstractNumId w:val="20"/>
  </w:num>
  <w:num w:numId="15">
    <w:abstractNumId w:val="16"/>
  </w:num>
  <w:num w:numId="16">
    <w:abstractNumId w:val="19"/>
  </w:num>
  <w:num w:numId="17">
    <w:abstractNumId w:val="1"/>
  </w:num>
  <w:num w:numId="18">
    <w:abstractNumId w:val="9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D3"/>
    <w:rsid w:val="00035FB1"/>
    <w:rsid w:val="00051DFF"/>
    <w:rsid w:val="00080668"/>
    <w:rsid w:val="00094385"/>
    <w:rsid w:val="000F5DBF"/>
    <w:rsid w:val="00142C07"/>
    <w:rsid w:val="001657C1"/>
    <w:rsid w:val="00167A9D"/>
    <w:rsid w:val="001708B3"/>
    <w:rsid w:val="001B0C8F"/>
    <w:rsid w:val="001B5866"/>
    <w:rsid w:val="001F5D3C"/>
    <w:rsid w:val="00200150"/>
    <w:rsid w:val="00202363"/>
    <w:rsid w:val="00243134"/>
    <w:rsid w:val="00243A75"/>
    <w:rsid w:val="00276EE0"/>
    <w:rsid w:val="002871D1"/>
    <w:rsid w:val="00291D24"/>
    <w:rsid w:val="0029215F"/>
    <w:rsid w:val="002B22D4"/>
    <w:rsid w:val="003518A0"/>
    <w:rsid w:val="003635DB"/>
    <w:rsid w:val="00365B94"/>
    <w:rsid w:val="003B3EF9"/>
    <w:rsid w:val="003E2B44"/>
    <w:rsid w:val="003E7F5C"/>
    <w:rsid w:val="00406AC9"/>
    <w:rsid w:val="00410749"/>
    <w:rsid w:val="004125F9"/>
    <w:rsid w:val="004464B8"/>
    <w:rsid w:val="00490731"/>
    <w:rsid w:val="00493F8C"/>
    <w:rsid w:val="0049430F"/>
    <w:rsid w:val="004E391F"/>
    <w:rsid w:val="004F560C"/>
    <w:rsid w:val="00533054"/>
    <w:rsid w:val="00570C6A"/>
    <w:rsid w:val="00590032"/>
    <w:rsid w:val="00592B91"/>
    <w:rsid w:val="005C67E9"/>
    <w:rsid w:val="005F03E9"/>
    <w:rsid w:val="005F47E3"/>
    <w:rsid w:val="006005BB"/>
    <w:rsid w:val="00630DFC"/>
    <w:rsid w:val="006528DA"/>
    <w:rsid w:val="006859FB"/>
    <w:rsid w:val="006A7AEC"/>
    <w:rsid w:val="006D0204"/>
    <w:rsid w:val="006D4B84"/>
    <w:rsid w:val="006D4C10"/>
    <w:rsid w:val="006F4913"/>
    <w:rsid w:val="00735C83"/>
    <w:rsid w:val="007454D3"/>
    <w:rsid w:val="007549AB"/>
    <w:rsid w:val="00794F22"/>
    <w:rsid w:val="00796061"/>
    <w:rsid w:val="007A67EF"/>
    <w:rsid w:val="00885F15"/>
    <w:rsid w:val="0089113C"/>
    <w:rsid w:val="00897BCE"/>
    <w:rsid w:val="008B30CE"/>
    <w:rsid w:val="008D1644"/>
    <w:rsid w:val="008D31B7"/>
    <w:rsid w:val="008E2047"/>
    <w:rsid w:val="008F0E6F"/>
    <w:rsid w:val="008F4785"/>
    <w:rsid w:val="00931F83"/>
    <w:rsid w:val="00957B5D"/>
    <w:rsid w:val="009610B0"/>
    <w:rsid w:val="00982B58"/>
    <w:rsid w:val="009A0EDB"/>
    <w:rsid w:val="009A74E3"/>
    <w:rsid w:val="009F62F5"/>
    <w:rsid w:val="00A02E48"/>
    <w:rsid w:val="00A2179F"/>
    <w:rsid w:val="00A275EB"/>
    <w:rsid w:val="00A34AE9"/>
    <w:rsid w:val="00A8358D"/>
    <w:rsid w:val="00AD1CCE"/>
    <w:rsid w:val="00AF3EA9"/>
    <w:rsid w:val="00B0096D"/>
    <w:rsid w:val="00B34877"/>
    <w:rsid w:val="00B44E66"/>
    <w:rsid w:val="00B75F82"/>
    <w:rsid w:val="00B8148E"/>
    <w:rsid w:val="00BA5248"/>
    <w:rsid w:val="00BC686F"/>
    <w:rsid w:val="00BD4268"/>
    <w:rsid w:val="00BE00A6"/>
    <w:rsid w:val="00BF0BEC"/>
    <w:rsid w:val="00C36A79"/>
    <w:rsid w:val="00C6027A"/>
    <w:rsid w:val="00CE5459"/>
    <w:rsid w:val="00CF57F4"/>
    <w:rsid w:val="00D41E5F"/>
    <w:rsid w:val="00D952BE"/>
    <w:rsid w:val="00DC0F07"/>
    <w:rsid w:val="00E1773F"/>
    <w:rsid w:val="00E546CA"/>
    <w:rsid w:val="00E55094"/>
    <w:rsid w:val="00E5672A"/>
    <w:rsid w:val="00E63AB3"/>
    <w:rsid w:val="00E704B4"/>
    <w:rsid w:val="00E840F9"/>
    <w:rsid w:val="00EA5B8B"/>
    <w:rsid w:val="00EC43A4"/>
    <w:rsid w:val="00ED6DBB"/>
    <w:rsid w:val="00EE01E7"/>
    <w:rsid w:val="00EE4B77"/>
    <w:rsid w:val="00EF5CF1"/>
    <w:rsid w:val="00F04986"/>
    <w:rsid w:val="00F11569"/>
    <w:rsid w:val="00F46F2C"/>
    <w:rsid w:val="00F61BD7"/>
    <w:rsid w:val="00F7007B"/>
    <w:rsid w:val="00F774F2"/>
    <w:rsid w:val="00FA4258"/>
    <w:rsid w:val="00FD3170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7BD3B"/>
  <w15:docId w15:val="{16ADA6F2-A0CA-456D-A94B-47BFFF57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4B4"/>
  </w:style>
  <w:style w:type="paragraph" w:styleId="Nagwek1">
    <w:name w:val="heading 1"/>
    <w:basedOn w:val="Normalny"/>
    <w:next w:val="Normalny"/>
    <w:link w:val="Nagwek1Znak"/>
    <w:uiPriority w:val="9"/>
    <w:qFormat/>
    <w:rsid w:val="00745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B2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4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4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4D3"/>
  </w:style>
  <w:style w:type="paragraph" w:styleId="Stopka">
    <w:name w:val="footer"/>
    <w:basedOn w:val="Normalny"/>
    <w:link w:val="StopkaZnak"/>
    <w:uiPriority w:val="99"/>
    <w:unhideWhenUsed/>
    <w:rsid w:val="0074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4D3"/>
  </w:style>
  <w:style w:type="paragraph" w:styleId="Akapitzlist">
    <w:name w:val="List Paragraph"/>
    <w:basedOn w:val="Normalny"/>
    <w:link w:val="AkapitzlistZnak"/>
    <w:uiPriority w:val="34"/>
    <w:qFormat/>
    <w:rsid w:val="006F4913"/>
    <w:pPr>
      <w:ind w:left="720"/>
      <w:contextualSpacing/>
    </w:pPr>
  </w:style>
  <w:style w:type="table" w:styleId="Tabela-Siatka">
    <w:name w:val="Table Grid"/>
    <w:basedOn w:val="Standardowy"/>
    <w:uiPriority w:val="59"/>
    <w:rsid w:val="006F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44E6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4E6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4B8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F1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B22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B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2D4"/>
    <w:rPr>
      <w:b/>
      <w:bCs/>
    </w:rPr>
  </w:style>
  <w:style w:type="character" w:styleId="Uwydatnienie">
    <w:name w:val="Emphasis"/>
    <w:basedOn w:val="Domylnaczcionkaakapitu"/>
    <w:uiPriority w:val="20"/>
    <w:qFormat/>
    <w:rsid w:val="002B22D4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7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828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11" w:color="C5CDD8"/>
            <w:bottom w:val="single" w:sz="6" w:space="8" w:color="C5CDD8"/>
            <w:right w:val="single" w:sz="6" w:space="11" w:color="C5CDD8"/>
          </w:divBdr>
        </w:div>
      </w:divsChild>
    </w:div>
    <w:div w:id="1708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frowademokracja.pl/konsultacje-spoleczne/konsultacje-studium-uwarunkowan-i-kierunkow-zagospodarowania-przestrzennego-w-sannika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nniki.geoportalgmin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816A-C5CD-4001-A91E-A70E2B53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Plan Konsultacji dla Gminy  Dębowa Kłoda</vt:lpstr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Plan Konsultacji dla Gminy  Dębowa Kłoda</dc:title>
  <dc:subject>Załącznik nr 1 do umowy  nr 9/PWR/GR/2019 z dnia 25.03.2019 r.</dc:subject>
  <dc:creator>Grzegorz Romańczuk</dc:creator>
  <cp:keywords/>
  <dc:description/>
  <cp:lastModifiedBy>HK-P</cp:lastModifiedBy>
  <cp:revision>3</cp:revision>
  <cp:lastPrinted>2020-01-08T16:22:00Z</cp:lastPrinted>
  <dcterms:created xsi:type="dcterms:W3CDTF">2020-01-09T08:16:00Z</dcterms:created>
  <dcterms:modified xsi:type="dcterms:W3CDTF">2020-01-09T08:45:00Z</dcterms:modified>
</cp:coreProperties>
</file>